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71616" w14:textId="77777777" w:rsidR="009D325B" w:rsidRDefault="00000000">
      <w:pPr>
        <w:spacing w:after="120"/>
        <w:jc w:val="center"/>
      </w:pPr>
      <w:r>
        <w:rPr>
          <w:noProof/>
        </w:rPr>
        <w:drawing>
          <wp:inline distT="0" distB="0" distL="0" distR="0" wp14:anchorId="518A0A1D" wp14:editId="37023CE4">
            <wp:extent cx="857250" cy="857250"/>
            <wp:effectExtent l="0" t="0" r="0" b="6350"/>
            <wp:docPr id="1" name="UTJ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TJLogo"/>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857250" cy="857250"/>
                    </a:xfrm>
                    <a:prstGeom prst="rect">
                      <a:avLst/>
                    </a:prstGeom>
                  </pic:spPr>
                </pic:pic>
              </a:graphicData>
            </a:graphic>
          </wp:inline>
        </w:drawing>
      </w:r>
    </w:p>
    <w:p w14:paraId="28873810" w14:textId="77777777" w:rsidR="009D325B" w:rsidRPr="00445BEA" w:rsidRDefault="00000000">
      <w:pPr>
        <w:spacing w:after="60"/>
        <w:jc w:val="center"/>
        <w:rPr>
          <w:sz w:val="28"/>
          <w:szCs w:val="28"/>
        </w:rPr>
      </w:pPr>
      <w:r w:rsidRPr="00445BEA">
        <w:rPr>
          <w:b/>
          <w:bCs/>
          <w:color w:val="03153D"/>
          <w:sz w:val="28"/>
          <w:szCs w:val="28"/>
        </w:rPr>
        <w:t>Untold Journey Foundation</w:t>
      </w:r>
    </w:p>
    <w:p w14:paraId="667E9121" w14:textId="77777777" w:rsidR="009D325B" w:rsidRPr="00445BEA" w:rsidRDefault="00000000">
      <w:pPr>
        <w:spacing w:after="60"/>
        <w:jc w:val="center"/>
        <w:rPr>
          <w:sz w:val="24"/>
          <w:szCs w:val="24"/>
        </w:rPr>
      </w:pPr>
      <w:r w:rsidRPr="00445BEA">
        <w:rPr>
          <w:b/>
          <w:bCs/>
          <w:color w:val="D69A07"/>
          <w:sz w:val="24"/>
          <w:szCs w:val="24"/>
        </w:rPr>
        <w:t>Gift Acceptance Policy</w:t>
      </w:r>
    </w:p>
    <w:p w14:paraId="3ED57546" w14:textId="77777777" w:rsidR="00E121EA" w:rsidRDefault="00E121EA" w:rsidP="00E121EA">
      <w:pPr>
        <w:pBdr>
          <w:bottom w:val="single" w:sz="6" w:space="1" w:color="D69A07"/>
        </w:pBdr>
        <w:spacing w:after="280"/>
        <w:jc w:val="center"/>
      </w:pPr>
      <w:r>
        <w:rPr>
          <w:i/>
          <w:iCs/>
          <w:color w:val="555555"/>
          <w:sz w:val="20"/>
          <w:szCs w:val="20"/>
        </w:rPr>
        <w:t>Adopted: _____________________________   |   Last Reviewed: _____________________________</w:t>
      </w:r>
    </w:p>
    <w:p w14:paraId="33DAED82" w14:textId="77777777" w:rsidR="009D325B" w:rsidRPr="00445BEA" w:rsidRDefault="00000000" w:rsidP="00445BEA">
      <w:pPr>
        <w:pStyle w:val="Heading1"/>
        <w:rPr>
          <w:sz w:val="22"/>
          <w:szCs w:val="22"/>
        </w:rPr>
      </w:pPr>
      <w:r w:rsidRPr="00445BEA">
        <w:rPr>
          <w:b/>
          <w:bCs/>
          <w:color w:val="03153D"/>
          <w:sz w:val="22"/>
          <w:szCs w:val="22"/>
        </w:rPr>
        <w:t>Purpose</w:t>
      </w:r>
    </w:p>
    <w:p w14:paraId="70D66838" w14:textId="77777777" w:rsidR="009D325B" w:rsidRPr="00445BEA" w:rsidRDefault="00000000" w:rsidP="00445BEA">
      <w:pPr>
        <w:rPr>
          <w:sz w:val="21"/>
          <w:szCs w:val="21"/>
        </w:rPr>
      </w:pPr>
      <w:r w:rsidRPr="00445BEA">
        <w:rPr>
          <w:sz w:val="21"/>
          <w:szCs w:val="21"/>
        </w:rPr>
        <w:t>The Untold Journey Foundation welcomes charitable gifts from individuals, corporations, foundations, and other entities in support of its mission. This policy provides guidance to staff, board members, and prospective donors regarding the types of gifts the Organization will accept, the conditions under which they will be accepted, and the process for reviewing unusual or complex gifts. This policy is intended to protect both the Organization and its donors.</w:t>
      </w:r>
    </w:p>
    <w:p w14:paraId="01E23127" w14:textId="77777777" w:rsidR="00445BEA" w:rsidRDefault="00445BEA" w:rsidP="00445BEA">
      <w:pPr>
        <w:pStyle w:val="Heading1"/>
        <w:rPr>
          <w:b/>
          <w:bCs/>
          <w:color w:val="03153D"/>
          <w:sz w:val="22"/>
          <w:szCs w:val="22"/>
        </w:rPr>
      </w:pPr>
    </w:p>
    <w:p w14:paraId="6C691DEF" w14:textId="4A1AD174" w:rsidR="009D325B" w:rsidRPr="00445BEA" w:rsidRDefault="00000000" w:rsidP="00445BEA">
      <w:pPr>
        <w:pStyle w:val="Heading1"/>
        <w:rPr>
          <w:sz w:val="22"/>
          <w:szCs w:val="22"/>
        </w:rPr>
      </w:pPr>
      <w:r w:rsidRPr="00445BEA">
        <w:rPr>
          <w:b/>
          <w:bCs/>
          <w:color w:val="03153D"/>
          <w:sz w:val="22"/>
          <w:szCs w:val="22"/>
        </w:rPr>
        <w:t>Oversight</w:t>
      </w:r>
    </w:p>
    <w:p w14:paraId="17AE41C1" w14:textId="77777777" w:rsidR="009D325B" w:rsidRPr="00445BEA" w:rsidRDefault="00000000" w:rsidP="00445BEA">
      <w:pPr>
        <w:rPr>
          <w:sz w:val="21"/>
          <w:szCs w:val="21"/>
        </w:rPr>
      </w:pPr>
      <w:r w:rsidRPr="00445BEA">
        <w:rPr>
          <w:sz w:val="21"/>
          <w:szCs w:val="21"/>
        </w:rPr>
        <w:t>The Executive Director, in consultation with the Board of Directors, is responsible for administering this policy. Gifts that fall outside the scope of standard cash donations should be reviewed in accordance with the procedures described herein before acceptance is confirmed.</w:t>
      </w:r>
    </w:p>
    <w:p w14:paraId="36E81F09" w14:textId="77777777" w:rsidR="00445BEA" w:rsidRDefault="00445BEA" w:rsidP="00445BEA">
      <w:pPr>
        <w:pStyle w:val="Heading1"/>
        <w:rPr>
          <w:b/>
          <w:bCs/>
          <w:color w:val="03153D"/>
          <w:sz w:val="22"/>
          <w:szCs w:val="22"/>
        </w:rPr>
      </w:pPr>
    </w:p>
    <w:p w14:paraId="131D3A32" w14:textId="5D8448C2" w:rsidR="009D325B" w:rsidRPr="00445BEA" w:rsidRDefault="00000000" w:rsidP="00445BEA">
      <w:pPr>
        <w:pStyle w:val="Heading1"/>
        <w:rPr>
          <w:sz w:val="22"/>
          <w:szCs w:val="22"/>
        </w:rPr>
      </w:pPr>
      <w:r w:rsidRPr="00445BEA">
        <w:rPr>
          <w:b/>
          <w:bCs/>
          <w:color w:val="03153D"/>
          <w:sz w:val="22"/>
          <w:szCs w:val="22"/>
        </w:rPr>
        <w:t>Acceptable Gifts</w:t>
      </w:r>
    </w:p>
    <w:p w14:paraId="2342EC23" w14:textId="77777777" w:rsidR="00445BEA" w:rsidRDefault="00445BEA" w:rsidP="00445BEA">
      <w:pPr>
        <w:pStyle w:val="Heading3"/>
        <w:rPr>
          <w:b/>
          <w:bCs/>
          <w:color w:val="D69A07"/>
          <w:sz w:val="21"/>
          <w:szCs w:val="21"/>
        </w:rPr>
      </w:pPr>
    </w:p>
    <w:p w14:paraId="634E42AA" w14:textId="01FB5D9C" w:rsidR="009D325B" w:rsidRPr="00445BEA" w:rsidRDefault="00000000" w:rsidP="00445BEA">
      <w:pPr>
        <w:pStyle w:val="Heading3"/>
        <w:rPr>
          <w:sz w:val="21"/>
          <w:szCs w:val="21"/>
        </w:rPr>
      </w:pPr>
      <w:r w:rsidRPr="00445BEA">
        <w:rPr>
          <w:b/>
          <w:bCs/>
          <w:color w:val="D69A07"/>
          <w:sz w:val="21"/>
          <w:szCs w:val="21"/>
        </w:rPr>
        <w:t>Cash and Cash Equivalents</w:t>
      </w:r>
    </w:p>
    <w:p w14:paraId="4C605DEE" w14:textId="77777777" w:rsidR="009D325B" w:rsidRPr="00445BEA" w:rsidRDefault="00000000" w:rsidP="00445BEA">
      <w:pPr>
        <w:rPr>
          <w:sz w:val="21"/>
          <w:szCs w:val="21"/>
        </w:rPr>
      </w:pPr>
      <w:r w:rsidRPr="00445BEA">
        <w:rPr>
          <w:sz w:val="21"/>
          <w:szCs w:val="21"/>
        </w:rPr>
        <w:t>The Organization accepts unrestricted and restricted gifts in the form of cash, checks, credit/debit card payments, ACH transfers, and wire transfers. All checks should be made payable to the Untold Journey Foundation.</w:t>
      </w:r>
    </w:p>
    <w:p w14:paraId="46F60ED8" w14:textId="77777777" w:rsidR="00445BEA" w:rsidRDefault="00445BEA" w:rsidP="00445BEA">
      <w:pPr>
        <w:pStyle w:val="Heading3"/>
        <w:rPr>
          <w:b/>
          <w:bCs/>
          <w:color w:val="D69A07"/>
          <w:sz w:val="21"/>
          <w:szCs w:val="21"/>
        </w:rPr>
      </w:pPr>
    </w:p>
    <w:p w14:paraId="28005C10" w14:textId="5969B29D" w:rsidR="009D325B" w:rsidRPr="00445BEA" w:rsidRDefault="00000000" w:rsidP="00445BEA">
      <w:pPr>
        <w:pStyle w:val="Heading3"/>
        <w:rPr>
          <w:sz w:val="21"/>
          <w:szCs w:val="21"/>
        </w:rPr>
      </w:pPr>
      <w:r w:rsidRPr="00445BEA">
        <w:rPr>
          <w:b/>
          <w:bCs/>
          <w:color w:val="D69A07"/>
          <w:sz w:val="21"/>
          <w:szCs w:val="21"/>
        </w:rPr>
        <w:t>Publicly Traded Securities</w:t>
      </w:r>
    </w:p>
    <w:p w14:paraId="30D89B2B" w14:textId="77777777" w:rsidR="009D325B" w:rsidRPr="00445BEA" w:rsidRDefault="00000000" w:rsidP="00445BEA">
      <w:pPr>
        <w:rPr>
          <w:sz w:val="21"/>
          <w:szCs w:val="21"/>
        </w:rPr>
      </w:pPr>
      <w:r w:rsidRPr="00445BEA">
        <w:rPr>
          <w:sz w:val="21"/>
          <w:szCs w:val="21"/>
        </w:rPr>
        <w:t>The Organization accepts gifts of publicly traded stocks, bonds, and mutual fund shares. Donated securities will generally be sold promptly upon receipt. The Organization does not provide tax advice to donors, who should consult their own tax advisors.</w:t>
      </w:r>
    </w:p>
    <w:p w14:paraId="04BE62F5" w14:textId="77777777" w:rsidR="00445BEA" w:rsidRDefault="00445BEA" w:rsidP="00445BEA">
      <w:pPr>
        <w:pStyle w:val="Heading3"/>
        <w:rPr>
          <w:b/>
          <w:bCs/>
          <w:color w:val="D69A07"/>
          <w:sz w:val="21"/>
          <w:szCs w:val="21"/>
        </w:rPr>
      </w:pPr>
    </w:p>
    <w:p w14:paraId="00C593CC" w14:textId="68A45E31" w:rsidR="009D325B" w:rsidRPr="00445BEA" w:rsidRDefault="00000000" w:rsidP="00445BEA">
      <w:pPr>
        <w:pStyle w:val="Heading3"/>
        <w:rPr>
          <w:sz w:val="21"/>
          <w:szCs w:val="21"/>
        </w:rPr>
      </w:pPr>
      <w:r w:rsidRPr="00445BEA">
        <w:rPr>
          <w:b/>
          <w:bCs/>
          <w:color w:val="D69A07"/>
          <w:sz w:val="21"/>
          <w:szCs w:val="21"/>
        </w:rPr>
        <w:t>Planned Gifts and Bequests</w:t>
      </w:r>
    </w:p>
    <w:p w14:paraId="36C39E0D" w14:textId="77777777" w:rsidR="009D325B" w:rsidRPr="00445BEA" w:rsidRDefault="00000000" w:rsidP="00445BEA">
      <w:pPr>
        <w:rPr>
          <w:sz w:val="21"/>
          <w:szCs w:val="21"/>
        </w:rPr>
      </w:pPr>
      <w:r w:rsidRPr="00445BEA">
        <w:rPr>
          <w:sz w:val="21"/>
          <w:szCs w:val="21"/>
        </w:rPr>
        <w:t>The Organization welcomes planned gifts, including bequests by will or trust, beneficiary designations of retirement accounts or life insurance, and charitable remainder or lead trusts. Donors considering a planned gift are encouraged to notify the Organization so that intent can be acknowledged and any conditions discussed in advance.</w:t>
      </w:r>
    </w:p>
    <w:p w14:paraId="38DFE621" w14:textId="77777777" w:rsidR="00445BEA" w:rsidRDefault="00445BEA" w:rsidP="00445BEA">
      <w:pPr>
        <w:pStyle w:val="Heading3"/>
        <w:rPr>
          <w:b/>
          <w:bCs/>
          <w:color w:val="D69A07"/>
          <w:sz w:val="21"/>
          <w:szCs w:val="21"/>
        </w:rPr>
      </w:pPr>
    </w:p>
    <w:p w14:paraId="09932142" w14:textId="16E70CB9" w:rsidR="009D325B" w:rsidRPr="00445BEA" w:rsidRDefault="00000000" w:rsidP="00445BEA">
      <w:pPr>
        <w:pStyle w:val="Heading3"/>
        <w:rPr>
          <w:sz w:val="21"/>
          <w:szCs w:val="21"/>
        </w:rPr>
      </w:pPr>
      <w:r w:rsidRPr="00445BEA">
        <w:rPr>
          <w:b/>
          <w:bCs/>
          <w:color w:val="D69A07"/>
          <w:sz w:val="21"/>
          <w:szCs w:val="21"/>
        </w:rPr>
        <w:t>In-Kind Gifts</w:t>
      </w:r>
    </w:p>
    <w:p w14:paraId="6C6F9952" w14:textId="77777777" w:rsidR="009D325B" w:rsidRPr="00445BEA" w:rsidRDefault="00000000" w:rsidP="00445BEA">
      <w:pPr>
        <w:rPr>
          <w:sz w:val="21"/>
          <w:szCs w:val="21"/>
        </w:rPr>
      </w:pPr>
      <w:r w:rsidRPr="00445BEA">
        <w:rPr>
          <w:sz w:val="21"/>
          <w:szCs w:val="21"/>
        </w:rPr>
        <w:t>The Organization may accept non-cash in-kind donations of goods or services that directly support its mission and operations. In-kind gifts must be usable by the Organization or readily convertible to cash. The Organization will provide a written acknowledgment of in-kind gifts but will not assign a value to them; valuation is the responsibility of the donor.</w:t>
      </w:r>
    </w:p>
    <w:p w14:paraId="245BE04F" w14:textId="77777777" w:rsidR="00445BEA" w:rsidRDefault="00445BEA" w:rsidP="00445BEA">
      <w:pPr>
        <w:rPr>
          <w:b/>
          <w:bCs/>
          <w:color w:val="03153D"/>
        </w:rPr>
      </w:pPr>
    </w:p>
    <w:p w14:paraId="1059CF69" w14:textId="008C606D" w:rsidR="009D325B" w:rsidRPr="00445BEA" w:rsidRDefault="00000000" w:rsidP="00445BEA">
      <w:r w:rsidRPr="00445BEA">
        <w:rPr>
          <w:b/>
          <w:bCs/>
          <w:color w:val="03153D"/>
        </w:rPr>
        <w:t>Gifts Requiring Additional Review</w:t>
      </w:r>
    </w:p>
    <w:p w14:paraId="6076A2EB" w14:textId="77777777" w:rsidR="009D325B" w:rsidRPr="00445BEA" w:rsidRDefault="00000000" w:rsidP="00445BEA">
      <w:pPr>
        <w:rPr>
          <w:sz w:val="21"/>
          <w:szCs w:val="21"/>
        </w:rPr>
      </w:pPr>
      <w:r w:rsidRPr="00445BEA">
        <w:rPr>
          <w:sz w:val="21"/>
          <w:szCs w:val="21"/>
        </w:rPr>
        <w:t>The following types of gifts require review and approval by the Executive Director and, where appropriate, the Board of Directors before acceptance:</w:t>
      </w:r>
    </w:p>
    <w:p w14:paraId="4254FEEB" w14:textId="77777777" w:rsidR="009D325B" w:rsidRPr="00445BEA" w:rsidRDefault="00000000" w:rsidP="00445BEA">
      <w:pPr>
        <w:pStyle w:val="ListParagraph"/>
        <w:numPr>
          <w:ilvl w:val="0"/>
          <w:numId w:val="2"/>
        </w:numPr>
        <w:rPr>
          <w:sz w:val="21"/>
          <w:szCs w:val="21"/>
        </w:rPr>
      </w:pPr>
      <w:r w:rsidRPr="00445BEA">
        <w:rPr>
          <w:sz w:val="21"/>
          <w:szCs w:val="21"/>
        </w:rPr>
        <w:t>Real estate (including land, buildings, and other real property)</w:t>
      </w:r>
    </w:p>
    <w:p w14:paraId="51C44647" w14:textId="77777777" w:rsidR="009D325B" w:rsidRPr="00445BEA" w:rsidRDefault="00000000" w:rsidP="00445BEA">
      <w:pPr>
        <w:pStyle w:val="ListParagraph"/>
        <w:numPr>
          <w:ilvl w:val="0"/>
          <w:numId w:val="2"/>
        </w:numPr>
        <w:rPr>
          <w:sz w:val="21"/>
          <w:szCs w:val="21"/>
        </w:rPr>
      </w:pPr>
      <w:r w:rsidRPr="00445BEA">
        <w:rPr>
          <w:sz w:val="21"/>
          <w:szCs w:val="21"/>
        </w:rPr>
        <w:t>Closely held or restricted stock</w:t>
      </w:r>
    </w:p>
    <w:p w14:paraId="71C8E184" w14:textId="77777777" w:rsidR="009D325B" w:rsidRPr="00445BEA" w:rsidRDefault="00000000" w:rsidP="00445BEA">
      <w:pPr>
        <w:pStyle w:val="ListParagraph"/>
        <w:numPr>
          <w:ilvl w:val="0"/>
          <w:numId w:val="2"/>
        </w:numPr>
        <w:rPr>
          <w:sz w:val="21"/>
          <w:szCs w:val="21"/>
        </w:rPr>
      </w:pPr>
      <w:r w:rsidRPr="00445BEA">
        <w:rPr>
          <w:sz w:val="21"/>
          <w:szCs w:val="21"/>
        </w:rPr>
        <w:lastRenderedPageBreak/>
        <w:t>Gifts with donor-imposed restrictions that may conflict with the Organization's mission, values, or operations</w:t>
      </w:r>
    </w:p>
    <w:p w14:paraId="428068FC" w14:textId="77777777" w:rsidR="009D325B" w:rsidRPr="00445BEA" w:rsidRDefault="00000000" w:rsidP="00445BEA">
      <w:pPr>
        <w:pStyle w:val="ListParagraph"/>
        <w:numPr>
          <w:ilvl w:val="0"/>
          <w:numId w:val="2"/>
        </w:numPr>
        <w:rPr>
          <w:sz w:val="21"/>
          <w:szCs w:val="21"/>
        </w:rPr>
      </w:pPr>
      <w:r w:rsidRPr="00445BEA">
        <w:rPr>
          <w:sz w:val="21"/>
          <w:szCs w:val="21"/>
        </w:rPr>
        <w:t>Gifts involving a quid pro quo arrangement (where the donor receives something of value in return)</w:t>
      </w:r>
    </w:p>
    <w:p w14:paraId="534851E7" w14:textId="77777777" w:rsidR="009D325B" w:rsidRPr="00445BEA" w:rsidRDefault="00000000" w:rsidP="00445BEA">
      <w:pPr>
        <w:pStyle w:val="ListParagraph"/>
        <w:numPr>
          <w:ilvl w:val="0"/>
          <w:numId w:val="2"/>
        </w:numPr>
        <w:rPr>
          <w:sz w:val="21"/>
          <w:szCs w:val="21"/>
        </w:rPr>
      </w:pPr>
      <w:r w:rsidRPr="00445BEA">
        <w:rPr>
          <w:sz w:val="21"/>
          <w:szCs w:val="21"/>
        </w:rPr>
        <w:t>Gifts from donors with whom the Organization has a pending or potential business relationship</w:t>
      </w:r>
    </w:p>
    <w:p w14:paraId="187AFA44" w14:textId="77777777" w:rsidR="009D325B" w:rsidRPr="00445BEA" w:rsidRDefault="00000000" w:rsidP="00445BEA">
      <w:pPr>
        <w:pStyle w:val="ListParagraph"/>
        <w:numPr>
          <w:ilvl w:val="0"/>
          <w:numId w:val="2"/>
        </w:numPr>
        <w:rPr>
          <w:sz w:val="21"/>
          <w:szCs w:val="21"/>
        </w:rPr>
      </w:pPr>
      <w:r w:rsidRPr="00445BEA">
        <w:rPr>
          <w:sz w:val="21"/>
          <w:szCs w:val="21"/>
        </w:rPr>
        <w:t>Gifts of $25,000 or more from a new donor not previously known to the Organization</w:t>
      </w:r>
    </w:p>
    <w:p w14:paraId="40DFB308" w14:textId="77777777" w:rsidR="009D325B" w:rsidRPr="00445BEA" w:rsidRDefault="00000000" w:rsidP="00445BEA">
      <w:pPr>
        <w:pStyle w:val="ListParagraph"/>
        <w:numPr>
          <w:ilvl w:val="0"/>
          <w:numId w:val="2"/>
        </w:numPr>
        <w:rPr>
          <w:sz w:val="21"/>
          <w:szCs w:val="21"/>
        </w:rPr>
      </w:pPr>
      <w:r w:rsidRPr="00445BEA">
        <w:rPr>
          <w:sz w:val="21"/>
          <w:szCs w:val="21"/>
        </w:rPr>
        <w:t>Gifts-in-kind valued at $5,000 or more</w:t>
      </w:r>
    </w:p>
    <w:p w14:paraId="60E419D0" w14:textId="77777777" w:rsidR="009D325B" w:rsidRPr="00445BEA" w:rsidRDefault="00000000" w:rsidP="00445BEA">
      <w:pPr>
        <w:pStyle w:val="ListParagraph"/>
        <w:numPr>
          <w:ilvl w:val="0"/>
          <w:numId w:val="2"/>
        </w:numPr>
        <w:rPr>
          <w:sz w:val="21"/>
          <w:szCs w:val="21"/>
        </w:rPr>
      </w:pPr>
      <w:r w:rsidRPr="00445BEA">
        <w:rPr>
          <w:sz w:val="21"/>
          <w:szCs w:val="21"/>
        </w:rPr>
        <w:t>Life insurance policies</w:t>
      </w:r>
    </w:p>
    <w:p w14:paraId="29BF2D96" w14:textId="77777777" w:rsidR="009D325B" w:rsidRPr="00445BEA" w:rsidRDefault="00000000" w:rsidP="00445BEA">
      <w:pPr>
        <w:pStyle w:val="ListParagraph"/>
        <w:numPr>
          <w:ilvl w:val="0"/>
          <w:numId w:val="2"/>
        </w:numPr>
        <w:rPr>
          <w:sz w:val="21"/>
          <w:szCs w:val="21"/>
        </w:rPr>
      </w:pPr>
      <w:r w:rsidRPr="00445BEA">
        <w:rPr>
          <w:sz w:val="21"/>
          <w:szCs w:val="21"/>
        </w:rPr>
        <w:t>Any gift that may create legal, reputational, or financial risk for the Organization</w:t>
      </w:r>
    </w:p>
    <w:p w14:paraId="1B103A17" w14:textId="77777777" w:rsidR="00445BEA" w:rsidRDefault="00445BEA" w:rsidP="00445BEA">
      <w:pPr>
        <w:pStyle w:val="Heading1"/>
        <w:rPr>
          <w:b/>
          <w:bCs/>
          <w:color w:val="03153D"/>
          <w:sz w:val="22"/>
          <w:szCs w:val="22"/>
        </w:rPr>
      </w:pPr>
    </w:p>
    <w:p w14:paraId="264491FC" w14:textId="73B8FEB4" w:rsidR="009D325B" w:rsidRPr="00445BEA" w:rsidRDefault="00000000" w:rsidP="00445BEA">
      <w:pPr>
        <w:pStyle w:val="Heading1"/>
        <w:rPr>
          <w:sz w:val="22"/>
          <w:szCs w:val="22"/>
        </w:rPr>
      </w:pPr>
      <w:r w:rsidRPr="00445BEA">
        <w:rPr>
          <w:b/>
          <w:bCs/>
          <w:color w:val="03153D"/>
          <w:sz w:val="22"/>
          <w:szCs w:val="22"/>
        </w:rPr>
        <w:t>Gifts the Organization Will Not Accept</w:t>
      </w:r>
    </w:p>
    <w:p w14:paraId="2FA136C2" w14:textId="77777777" w:rsidR="009D325B" w:rsidRPr="00445BEA" w:rsidRDefault="00000000" w:rsidP="00445BEA">
      <w:pPr>
        <w:rPr>
          <w:sz w:val="21"/>
          <w:szCs w:val="21"/>
        </w:rPr>
      </w:pPr>
      <w:r w:rsidRPr="00445BEA">
        <w:rPr>
          <w:sz w:val="21"/>
          <w:szCs w:val="21"/>
        </w:rPr>
        <w:t>The Organization reserves the right to decline any gift that:</w:t>
      </w:r>
    </w:p>
    <w:p w14:paraId="56BE6B85" w14:textId="77777777" w:rsidR="009D325B" w:rsidRPr="00445BEA" w:rsidRDefault="00000000" w:rsidP="00445BEA">
      <w:pPr>
        <w:pStyle w:val="ListParagraph"/>
        <w:numPr>
          <w:ilvl w:val="0"/>
          <w:numId w:val="2"/>
        </w:numPr>
        <w:rPr>
          <w:sz w:val="21"/>
          <w:szCs w:val="21"/>
        </w:rPr>
      </w:pPr>
      <w:r w:rsidRPr="00445BEA">
        <w:rPr>
          <w:sz w:val="21"/>
          <w:szCs w:val="21"/>
        </w:rPr>
        <w:t>Is inconsistent with the Organization's mission or values</w:t>
      </w:r>
    </w:p>
    <w:p w14:paraId="622FAC40" w14:textId="77777777" w:rsidR="009D325B" w:rsidRPr="00445BEA" w:rsidRDefault="00000000" w:rsidP="00445BEA">
      <w:pPr>
        <w:pStyle w:val="ListParagraph"/>
        <w:numPr>
          <w:ilvl w:val="0"/>
          <w:numId w:val="2"/>
        </w:numPr>
        <w:rPr>
          <w:sz w:val="21"/>
          <w:szCs w:val="21"/>
        </w:rPr>
      </w:pPr>
      <w:r w:rsidRPr="00445BEA">
        <w:rPr>
          <w:sz w:val="21"/>
          <w:szCs w:val="21"/>
        </w:rPr>
        <w:t>Would create legal liability, regulatory risk, or reputational harm</w:t>
      </w:r>
    </w:p>
    <w:p w14:paraId="59EFF268" w14:textId="77777777" w:rsidR="009D325B" w:rsidRPr="00445BEA" w:rsidRDefault="00000000" w:rsidP="00445BEA">
      <w:pPr>
        <w:pStyle w:val="ListParagraph"/>
        <w:numPr>
          <w:ilvl w:val="0"/>
          <w:numId w:val="2"/>
        </w:numPr>
        <w:rPr>
          <w:sz w:val="21"/>
          <w:szCs w:val="21"/>
        </w:rPr>
      </w:pPr>
      <w:r w:rsidRPr="00445BEA">
        <w:rPr>
          <w:sz w:val="21"/>
          <w:szCs w:val="21"/>
        </w:rPr>
        <w:t>Requires the Organization to take on undue costs or administrative burden</w:t>
      </w:r>
    </w:p>
    <w:p w14:paraId="653373D8" w14:textId="77777777" w:rsidR="009D325B" w:rsidRPr="00445BEA" w:rsidRDefault="00000000" w:rsidP="00445BEA">
      <w:pPr>
        <w:pStyle w:val="ListParagraph"/>
        <w:numPr>
          <w:ilvl w:val="0"/>
          <w:numId w:val="2"/>
        </w:numPr>
        <w:rPr>
          <w:sz w:val="21"/>
          <w:szCs w:val="21"/>
        </w:rPr>
      </w:pPr>
      <w:r w:rsidRPr="00445BEA">
        <w:rPr>
          <w:sz w:val="21"/>
          <w:szCs w:val="21"/>
        </w:rPr>
        <w:t>Is accompanied by conditions that would compromise the Organization's independence or program integrity</w:t>
      </w:r>
    </w:p>
    <w:p w14:paraId="01F00D2C" w14:textId="77777777" w:rsidR="009D325B" w:rsidRPr="00445BEA" w:rsidRDefault="00000000" w:rsidP="00445BEA">
      <w:pPr>
        <w:pStyle w:val="ListParagraph"/>
        <w:numPr>
          <w:ilvl w:val="0"/>
          <w:numId w:val="2"/>
        </w:numPr>
        <w:rPr>
          <w:sz w:val="21"/>
          <w:szCs w:val="21"/>
        </w:rPr>
      </w:pPr>
      <w:r w:rsidRPr="00445BEA">
        <w:rPr>
          <w:sz w:val="21"/>
          <w:szCs w:val="21"/>
        </w:rPr>
        <w:t>Involves a donor who has been convicted of fraud, financial crimes, or conduct incompatible with the Organization's values</w:t>
      </w:r>
    </w:p>
    <w:p w14:paraId="55BBBC30" w14:textId="77777777" w:rsidR="00445BEA" w:rsidRDefault="00445BEA" w:rsidP="00445BEA">
      <w:pPr>
        <w:pStyle w:val="Heading1"/>
        <w:rPr>
          <w:b/>
          <w:bCs/>
          <w:color w:val="03153D"/>
          <w:sz w:val="22"/>
          <w:szCs w:val="22"/>
        </w:rPr>
      </w:pPr>
    </w:p>
    <w:p w14:paraId="71361371" w14:textId="5891356F" w:rsidR="009D325B" w:rsidRPr="00445BEA" w:rsidRDefault="00000000" w:rsidP="00445BEA">
      <w:pPr>
        <w:pStyle w:val="Heading1"/>
        <w:rPr>
          <w:sz w:val="22"/>
          <w:szCs w:val="22"/>
        </w:rPr>
      </w:pPr>
      <w:r w:rsidRPr="00445BEA">
        <w:rPr>
          <w:b/>
          <w:bCs/>
          <w:color w:val="03153D"/>
          <w:sz w:val="22"/>
          <w:szCs w:val="22"/>
        </w:rPr>
        <w:t>Restricted Gifts</w:t>
      </w:r>
    </w:p>
    <w:p w14:paraId="4294DAAD" w14:textId="77777777" w:rsidR="009D325B" w:rsidRPr="00445BEA" w:rsidRDefault="00000000" w:rsidP="00445BEA">
      <w:pPr>
        <w:rPr>
          <w:sz w:val="21"/>
          <w:szCs w:val="21"/>
        </w:rPr>
      </w:pPr>
      <w:r w:rsidRPr="00445BEA">
        <w:rPr>
          <w:sz w:val="21"/>
          <w:szCs w:val="21"/>
        </w:rPr>
        <w:t>The Organization may accept gifts restricted to a specific program or purpose, provided that:</w:t>
      </w:r>
    </w:p>
    <w:p w14:paraId="6395FC95" w14:textId="77777777" w:rsidR="009D325B" w:rsidRPr="00445BEA" w:rsidRDefault="00000000" w:rsidP="00445BEA">
      <w:pPr>
        <w:pStyle w:val="ListParagraph"/>
        <w:numPr>
          <w:ilvl w:val="0"/>
          <w:numId w:val="2"/>
        </w:numPr>
        <w:rPr>
          <w:sz w:val="21"/>
          <w:szCs w:val="21"/>
        </w:rPr>
      </w:pPr>
      <w:r w:rsidRPr="00445BEA">
        <w:rPr>
          <w:sz w:val="21"/>
          <w:szCs w:val="21"/>
        </w:rPr>
        <w:t>The restricted purpose is consistent with the Organization's current mission and programs</w:t>
      </w:r>
    </w:p>
    <w:p w14:paraId="0C07C2E3" w14:textId="77777777" w:rsidR="009D325B" w:rsidRPr="00445BEA" w:rsidRDefault="00000000" w:rsidP="00445BEA">
      <w:pPr>
        <w:pStyle w:val="ListParagraph"/>
        <w:numPr>
          <w:ilvl w:val="0"/>
          <w:numId w:val="2"/>
        </w:numPr>
        <w:rPr>
          <w:sz w:val="21"/>
          <w:szCs w:val="21"/>
        </w:rPr>
      </w:pPr>
      <w:r w:rsidRPr="00445BEA">
        <w:rPr>
          <w:sz w:val="21"/>
          <w:szCs w:val="21"/>
        </w:rPr>
        <w:t>The Organization has the capacity to fulfill the restriction</w:t>
      </w:r>
    </w:p>
    <w:p w14:paraId="20CC4161" w14:textId="77777777" w:rsidR="009D325B" w:rsidRPr="00445BEA" w:rsidRDefault="00000000" w:rsidP="00445BEA">
      <w:pPr>
        <w:pStyle w:val="ListParagraph"/>
        <w:numPr>
          <w:ilvl w:val="0"/>
          <w:numId w:val="2"/>
        </w:numPr>
        <w:rPr>
          <w:sz w:val="21"/>
          <w:szCs w:val="21"/>
        </w:rPr>
      </w:pPr>
      <w:r w:rsidRPr="00445BEA">
        <w:rPr>
          <w:sz w:val="21"/>
          <w:szCs w:val="21"/>
        </w:rPr>
        <w:t>The restriction is documented in writing and acknowledged by both parties</w:t>
      </w:r>
    </w:p>
    <w:p w14:paraId="56F4E195" w14:textId="77777777" w:rsidR="009D325B" w:rsidRPr="00445BEA" w:rsidRDefault="00000000" w:rsidP="00445BEA">
      <w:pPr>
        <w:rPr>
          <w:sz w:val="21"/>
          <w:szCs w:val="21"/>
        </w:rPr>
      </w:pPr>
      <w:r w:rsidRPr="00445BEA">
        <w:rPr>
          <w:sz w:val="21"/>
          <w:szCs w:val="21"/>
        </w:rPr>
        <w:t>If a restricted gift cannot be used for its intended purpose, the Organization will contact the donor (or their estate) to seek a modification of the restriction before applying funds to another purpose.</w:t>
      </w:r>
    </w:p>
    <w:p w14:paraId="1BA6B446" w14:textId="77777777" w:rsidR="00445BEA" w:rsidRDefault="00445BEA" w:rsidP="00445BEA">
      <w:pPr>
        <w:pStyle w:val="Heading1"/>
        <w:rPr>
          <w:b/>
          <w:bCs/>
          <w:color w:val="03153D"/>
          <w:sz w:val="22"/>
          <w:szCs w:val="22"/>
        </w:rPr>
      </w:pPr>
    </w:p>
    <w:p w14:paraId="0B7EE594" w14:textId="1E2F679D" w:rsidR="009D325B" w:rsidRPr="00445BEA" w:rsidRDefault="00000000" w:rsidP="00445BEA">
      <w:pPr>
        <w:pStyle w:val="Heading1"/>
        <w:rPr>
          <w:sz w:val="22"/>
          <w:szCs w:val="22"/>
        </w:rPr>
      </w:pPr>
      <w:r w:rsidRPr="00445BEA">
        <w:rPr>
          <w:b/>
          <w:bCs/>
          <w:color w:val="03153D"/>
          <w:sz w:val="22"/>
          <w:szCs w:val="22"/>
        </w:rPr>
        <w:t>Donor Acknowledgment</w:t>
      </w:r>
    </w:p>
    <w:p w14:paraId="1E3A0714" w14:textId="77777777" w:rsidR="009D325B" w:rsidRPr="00445BEA" w:rsidRDefault="00000000" w:rsidP="00445BEA">
      <w:pPr>
        <w:rPr>
          <w:sz w:val="21"/>
          <w:szCs w:val="21"/>
        </w:rPr>
      </w:pPr>
      <w:r w:rsidRPr="00445BEA">
        <w:rPr>
          <w:sz w:val="21"/>
          <w:szCs w:val="21"/>
        </w:rPr>
        <w:t>The Organization will provide written acknowledgment of all gifts in accordance with IRS requirements. For gifts of $250 or more, a written acknowledgment will be provided that includes the amount of cash donated or a description of any non-cash gift, and a statement of whether any goods or services were provided in exchange.</w:t>
      </w:r>
    </w:p>
    <w:p w14:paraId="7BCAB430" w14:textId="77777777" w:rsidR="00445BEA" w:rsidRDefault="00445BEA" w:rsidP="00445BEA">
      <w:pPr>
        <w:pStyle w:val="Heading1"/>
        <w:rPr>
          <w:b/>
          <w:bCs/>
          <w:color w:val="03153D"/>
          <w:sz w:val="22"/>
          <w:szCs w:val="22"/>
        </w:rPr>
      </w:pPr>
    </w:p>
    <w:p w14:paraId="332E5977" w14:textId="655EAAC8" w:rsidR="009D325B" w:rsidRPr="00445BEA" w:rsidRDefault="00000000" w:rsidP="00445BEA">
      <w:pPr>
        <w:pStyle w:val="Heading1"/>
        <w:rPr>
          <w:sz w:val="22"/>
          <w:szCs w:val="22"/>
        </w:rPr>
      </w:pPr>
      <w:r w:rsidRPr="00445BEA">
        <w:rPr>
          <w:b/>
          <w:bCs/>
          <w:color w:val="03153D"/>
          <w:sz w:val="22"/>
          <w:szCs w:val="22"/>
        </w:rPr>
        <w:t>Confidentiality</w:t>
      </w:r>
    </w:p>
    <w:p w14:paraId="142B03D9" w14:textId="77777777" w:rsidR="009D325B" w:rsidRPr="00445BEA" w:rsidRDefault="00000000" w:rsidP="00445BEA">
      <w:pPr>
        <w:rPr>
          <w:sz w:val="21"/>
          <w:szCs w:val="21"/>
        </w:rPr>
      </w:pPr>
      <w:r w:rsidRPr="00445BEA">
        <w:rPr>
          <w:sz w:val="21"/>
          <w:szCs w:val="21"/>
        </w:rPr>
        <w:t>The Organization will respect donor requests for anonymity in publications and public communications. Donor information will be maintained in accordance with the Organization's Donor Privacy Policy.</w:t>
      </w:r>
    </w:p>
    <w:p w14:paraId="139EDF6B" w14:textId="77777777" w:rsidR="00445BEA" w:rsidRDefault="00445BEA" w:rsidP="00445BEA">
      <w:pPr>
        <w:pStyle w:val="Heading1"/>
        <w:rPr>
          <w:b/>
          <w:bCs/>
          <w:color w:val="03153D"/>
          <w:sz w:val="22"/>
          <w:szCs w:val="22"/>
        </w:rPr>
      </w:pPr>
    </w:p>
    <w:p w14:paraId="513F5899" w14:textId="2A6F871B" w:rsidR="009D325B" w:rsidRPr="00445BEA" w:rsidRDefault="00000000" w:rsidP="00445BEA">
      <w:pPr>
        <w:pStyle w:val="Heading1"/>
        <w:rPr>
          <w:sz w:val="22"/>
          <w:szCs w:val="22"/>
        </w:rPr>
      </w:pPr>
      <w:r w:rsidRPr="00445BEA">
        <w:rPr>
          <w:b/>
          <w:bCs/>
          <w:color w:val="03153D"/>
          <w:sz w:val="22"/>
          <w:szCs w:val="22"/>
        </w:rPr>
        <w:t>Policy Review</w:t>
      </w:r>
    </w:p>
    <w:p w14:paraId="0636CB57" w14:textId="77777777" w:rsidR="009D325B" w:rsidRPr="00445BEA" w:rsidRDefault="00000000" w:rsidP="00445BEA">
      <w:pPr>
        <w:rPr>
          <w:sz w:val="21"/>
          <w:szCs w:val="21"/>
        </w:rPr>
      </w:pPr>
      <w:r w:rsidRPr="00445BEA">
        <w:rPr>
          <w:sz w:val="21"/>
          <w:szCs w:val="21"/>
        </w:rPr>
        <w:t>This policy shall be reviewed by the Board of Directors at least every two years and updated as needed to reflect changes in law, organizational capacity, or best practices.</w:t>
      </w:r>
    </w:p>
    <w:p w14:paraId="7F236F57" w14:textId="77777777" w:rsidR="009D325B" w:rsidRDefault="009D325B">
      <w:pPr>
        <w:spacing w:before="280"/>
      </w:pPr>
    </w:p>
    <w:p w14:paraId="0D73594A" w14:textId="77777777" w:rsidR="009D325B" w:rsidRDefault="00000000">
      <w:pPr>
        <w:pStyle w:val="Heading2"/>
        <w:spacing w:before="200" w:after="80"/>
      </w:pPr>
      <w:r>
        <w:rPr>
          <w:b/>
          <w:bCs/>
          <w:color w:val="03153D"/>
          <w:sz w:val="24"/>
          <w:szCs w:val="24"/>
        </w:rPr>
        <w:t>Acknowledgment and Adoption</w:t>
      </w:r>
    </w:p>
    <w:p w14:paraId="1D3528F4" w14:textId="77777777" w:rsidR="009D325B" w:rsidRDefault="00000000">
      <w:pPr>
        <w:spacing w:before="200" w:after="60"/>
      </w:pPr>
      <w:r>
        <w:rPr>
          <w:b/>
          <w:bCs/>
          <w:color w:val="03153D"/>
        </w:rPr>
        <w:t xml:space="preserve">Executive Director: </w:t>
      </w:r>
      <w:r>
        <w:t>_______________________________________   Date: ____________</w:t>
      </w:r>
    </w:p>
    <w:p w14:paraId="1B70CD8B" w14:textId="77777777" w:rsidR="009D325B" w:rsidRDefault="00000000">
      <w:pPr>
        <w:spacing w:before="200" w:after="60"/>
      </w:pPr>
      <w:r>
        <w:rPr>
          <w:b/>
          <w:bCs/>
          <w:color w:val="03153D"/>
        </w:rPr>
        <w:t xml:space="preserve">Board Chair: </w:t>
      </w:r>
      <w:r>
        <w:t>_______________________________________   Date: ____________</w:t>
      </w:r>
    </w:p>
    <w:sectPr w:rsidR="009D325B">
      <w:footerReference w:type="even" r:id="rId8"/>
      <w:footerReference w:type="default" r:id="rId9"/>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FA1C3" w14:textId="77777777" w:rsidR="00E83BE2" w:rsidRDefault="00E83BE2">
      <w:r>
        <w:separator/>
      </w:r>
    </w:p>
  </w:endnote>
  <w:endnote w:type="continuationSeparator" w:id="0">
    <w:p w14:paraId="07CA860A" w14:textId="77777777" w:rsidR="00E83BE2" w:rsidRDefault="00E83B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3058369"/>
      <w:docPartObj>
        <w:docPartGallery w:val="Page Numbers (Bottom of Page)"/>
        <w:docPartUnique/>
      </w:docPartObj>
    </w:sdtPr>
    <w:sdtContent>
      <w:p w14:paraId="5C572F3F" w14:textId="327E020F" w:rsidR="007C19C2" w:rsidRDefault="007C19C2" w:rsidP="00582C0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AD9E471" w14:textId="77777777" w:rsidR="0012753C" w:rsidRDefault="0012753C" w:rsidP="007C19C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79721672"/>
      <w:docPartObj>
        <w:docPartGallery w:val="Page Numbers (Bottom of Page)"/>
        <w:docPartUnique/>
      </w:docPartObj>
    </w:sdtPr>
    <w:sdtEndPr>
      <w:rPr>
        <w:rStyle w:val="PageNumber"/>
        <w:sz w:val="18"/>
        <w:szCs w:val="18"/>
      </w:rPr>
    </w:sdtEndPr>
    <w:sdtContent>
      <w:p w14:paraId="268FFB8E" w14:textId="0ACAE567" w:rsidR="007C19C2" w:rsidRPr="007C19C2" w:rsidRDefault="007C19C2" w:rsidP="00582C01">
        <w:pPr>
          <w:pStyle w:val="Footer"/>
          <w:framePr w:wrap="none" w:vAnchor="text" w:hAnchor="margin" w:xAlign="right" w:y="1"/>
          <w:rPr>
            <w:rStyle w:val="PageNumber"/>
            <w:sz w:val="18"/>
            <w:szCs w:val="18"/>
          </w:rPr>
        </w:pPr>
        <w:r w:rsidRPr="007C19C2">
          <w:rPr>
            <w:rStyle w:val="PageNumber"/>
            <w:sz w:val="18"/>
            <w:szCs w:val="18"/>
          </w:rPr>
          <w:fldChar w:fldCharType="begin"/>
        </w:r>
        <w:r w:rsidRPr="007C19C2">
          <w:rPr>
            <w:rStyle w:val="PageNumber"/>
            <w:sz w:val="18"/>
            <w:szCs w:val="18"/>
          </w:rPr>
          <w:instrText xml:space="preserve"> PAGE </w:instrText>
        </w:r>
        <w:r w:rsidRPr="007C19C2">
          <w:rPr>
            <w:rStyle w:val="PageNumber"/>
            <w:sz w:val="18"/>
            <w:szCs w:val="18"/>
          </w:rPr>
          <w:fldChar w:fldCharType="separate"/>
        </w:r>
        <w:r w:rsidRPr="007C19C2">
          <w:rPr>
            <w:rStyle w:val="PageNumber"/>
            <w:noProof/>
            <w:sz w:val="18"/>
            <w:szCs w:val="18"/>
          </w:rPr>
          <w:t>1</w:t>
        </w:r>
        <w:r w:rsidRPr="007C19C2">
          <w:rPr>
            <w:rStyle w:val="PageNumber"/>
            <w:sz w:val="18"/>
            <w:szCs w:val="18"/>
          </w:rPr>
          <w:fldChar w:fldCharType="end"/>
        </w:r>
      </w:p>
    </w:sdtContent>
  </w:sdt>
  <w:p w14:paraId="5973931D" w14:textId="7FB50E61" w:rsidR="009D325B" w:rsidRPr="007C19C2" w:rsidRDefault="0012753C" w:rsidP="007C19C2">
    <w:pPr>
      <w:ind w:right="360"/>
      <w:rPr>
        <w:sz w:val="18"/>
        <w:szCs w:val="18"/>
      </w:rPr>
    </w:pPr>
    <w:r w:rsidRPr="007C19C2">
      <w:rPr>
        <w:sz w:val="18"/>
        <w:szCs w:val="18"/>
      </w:rPr>
      <w:t>Gift_Acceptance_Policy_2026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68DC9" w14:textId="77777777" w:rsidR="00E83BE2" w:rsidRDefault="00E83BE2">
      <w:r>
        <w:separator/>
      </w:r>
    </w:p>
  </w:footnote>
  <w:footnote w:type="continuationSeparator" w:id="0">
    <w:p w14:paraId="342D0B9E" w14:textId="77777777" w:rsidR="00E83BE2" w:rsidRDefault="00E83B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BB7896"/>
    <w:multiLevelType w:val="hybridMultilevel"/>
    <w:tmpl w:val="E7D219B4"/>
    <w:lvl w:ilvl="0" w:tplc="894EFD5E">
      <w:start w:val="1"/>
      <w:numFmt w:val="bullet"/>
      <w:lvlText w:val="●"/>
      <w:lvlJc w:val="left"/>
      <w:pPr>
        <w:ind w:left="720" w:hanging="360"/>
      </w:pPr>
    </w:lvl>
    <w:lvl w:ilvl="1" w:tplc="A4B680CC">
      <w:start w:val="1"/>
      <w:numFmt w:val="bullet"/>
      <w:lvlText w:val="○"/>
      <w:lvlJc w:val="left"/>
      <w:pPr>
        <w:ind w:left="1440" w:hanging="360"/>
      </w:pPr>
    </w:lvl>
    <w:lvl w:ilvl="2" w:tplc="AC5A900A">
      <w:start w:val="1"/>
      <w:numFmt w:val="bullet"/>
      <w:lvlText w:val="■"/>
      <w:lvlJc w:val="left"/>
      <w:pPr>
        <w:ind w:left="2160" w:hanging="360"/>
      </w:pPr>
    </w:lvl>
    <w:lvl w:ilvl="3" w:tplc="3EAE2516">
      <w:start w:val="1"/>
      <w:numFmt w:val="bullet"/>
      <w:lvlText w:val="●"/>
      <w:lvlJc w:val="left"/>
      <w:pPr>
        <w:ind w:left="2880" w:hanging="360"/>
      </w:pPr>
    </w:lvl>
    <w:lvl w:ilvl="4" w:tplc="2ED04326">
      <w:start w:val="1"/>
      <w:numFmt w:val="bullet"/>
      <w:lvlText w:val="○"/>
      <w:lvlJc w:val="left"/>
      <w:pPr>
        <w:ind w:left="3600" w:hanging="360"/>
      </w:pPr>
    </w:lvl>
    <w:lvl w:ilvl="5" w:tplc="788C2332">
      <w:start w:val="1"/>
      <w:numFmt w:val="bullet"/>
      <w:lvlText w:val="■"/>
      <w:lvlJc w:val="left"/>
      <w:pPr>
        <w:ind w:left="4320" w:hanging="360"/>
      </w:pPr>
    </w:lvl>
    <w:lvl w:ilvl="6" w:tplc="9692D9A0">
      <w:start w:val="1"/>
      <w:numFmt w:val="bullet"/>
      <w:lvlText w:val="●"/>
      <w:lvlJc w:val="left"/>
      <w:pPr>
        <w:ind w:left="5040" w:hanging="360"/>
      </w:pPr>
    </w:lvl>
    <w:lvl w:ilvl="7" w:tplc="52563424">
      <w:start w:val="1"/>
      <w:numFmt w:val="bullet"/>
      <w:lvlText w:val="●"/>
      <w:lvlJc w:val="left"/>
      <w:pPr>
        <w:ind w:left="5760" w:hanging="360"/>
      </w:pPr>
    </w:lvl>
    <w:lvl w:ilvl="8" w:tplc="D34A654E">
      <w:start w:val="1"/>
      <w:numFmt w:val="bullet"/>
      <w:lvlText w:val="●"/>
      <w:lvlJc w:val="left"/>
      <w:pPr>
        <w:ind w:left="6480" w:hanging="360"/>
      </w:pPr>
    </w:lvl>
  </w:abstractNum>
  <w:abstractNum w:abstractNumId="1" w15:restartNumberingAfterBreak="0">
    <w:nsid w:val="77E67CC9"/>
    <w:multiLevelType w:val="hybridMultilevel"/>
    <w:tmpl w:val="030415EE"/>
    <w:lvl w:ilvl="0" w:tplc="ABF456CA">
      <w:start w:val="1"/>
      <w:numFmt w:val="bullet"/>
      <w:lvlText w:val="•"/>
      <w:lvlJc w:val="left"/>
      <w:pPr>
        <w:ind w:left="720" w:hanging="360"/>
      </w:pPr>
    </w:lvl>
    <w:lvl w:ilvl="1" w:tplc="F22E77B8">
      <w:numFmt w:val="decimal"/>
      <w:lvlText w:val=""/>
      <w:lvlJc w:val="left"/>
    </w:lvl>
    <w:lvl w:ilvl="2" w:tplc="325A2050">
      <w:numFmt w:val="decimal"/>
      <w:lvlText w:val=""/>
      <w:lvlJc w:val="left"/>
    </w:lvl>
    <w:lvl w:ilvl="3" w:tplc="F44A4C5C">
      <w:numFmt w:val="decimal"/>
      <w:lvlText w:val=""/>
      <w:lvlJc w:val="left"/>
    </w:lvl>
    <w:lvl w:ilvl="4" w:tplc="DBBE8ED2">
      <w:numFmt w:val="decimal"/>
      <w:lvlText w:val=""/>
      <w:lvlJc w:val="left"/>
    </w:lvl>
    <w:lvl w:ilvl="5" w:tplc="AD2E5974">
      <w:numFmt w:val="decimal"/>
      <w:lvlText w:val=""/>
      <w:lvlJc w:val="left"/>
    </w:lvl>
    <w:lvl w:ilvl="6" w:tplc="1786F936">
      <w:numFmt w:val="decimal"/>
      <w:lvlText w:val=""/>
      <w:lvlJc w:val="left"/>
    </w:lvl>
    <w:lvl w:ilvl="7" w:tplc="2E12D1F4">
      <w:numFmt w:val="decimal"/>
      <w:lvlText w:val=""/>
      <w:lvlJc w:val="left"/>
    </w:lvl>
    <w:lvl w:ilvl="8" w:tplc="04D82B2E">
      <w:numFmt w:val="decimal"/>
      <w:lvlText w:val=""/>
      <w:lvlJc w:val="left"/>
    </w:lvl>
  </w:abstractNum>
  <w:num w:numId="1" w16cid:durableId="1675719624">
    <w:abstractNumId w:val="0"/>
    <w:lvlOverride w:ilvl="0">
      <w:startOverride w:val="1"/>
    </w:lvlOverride>
  </w:num>
  <w:num w:numId="2" w16cid:durableId="199217198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25B"/>
    <w:rsid w:val="0012753C"/>
    <w:rsid w:val="0033269B"/>
    <w:rsid w:val="00427993"/>
    <w:rsid w:val="00445BEA"/>
    <w:rsid w:val="007C19C2"/>
    <w:rsid w:val="009D325B"/>
    <w:rsid w:val="00B8489A"/>
    <w:rsid w:val="00D41F9E"/>
    <w:rsid w:val="00E121EA"/>
    <w:rsid w:val="00E83BE2"/>
    <w:rsid w:val="00EA7861"/>
    <w:rsid w:val="00F0369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19E6896F"/>
  <w15:docId w15:val="{805A6F5E-752F-2441-A9C8-0DBD89FA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B8489A"/>
    <w:pPr>
      <w:tabs>
        <w:tab w:val="center" w:pos="4680"/>
        <w:tab w:val="right" w:pos="9360"/>
      </w:tabs>
    </w:pPr>
  </w:style>
  <w:style w:type="character" w:customStyle="1" w:styleId="HeaderChar">
    <w:name w:val="Header Char"/>
    <w:basedOn w:val="DefaultParagraphFont"/>
    <w:link w:val="Header"/>
    <w:uiPriority w:val="99"/>
    <w:rsid w:val="00B8489A"/>
  </w:style>
  <w:style w:type="paragraph" w:styleId="Footer">
    <w:name w:val="footer"/>
    <w:basedOn w:val="Normal"/>
    <w:link w:val="FooterChar"/>
    <w:uiPriority w:val="99"/>
    <w:unhideWhenUsed/>
    <w:rsid w:val="00B8489A"/>
    <w:pPr>
      <w:tabs>
        <w:tab w:val="center" w:pos="4680"/>
        <w:tab w:val="right" w:pos="9360"/>
      </w:tabs>
    </w:pPr>
  </w:style>
  <w:style w:type="character" w:customStyle="1" w:styleId="FooterChar">
    <w:name w:val="Footer Char"/>
    <w:basedOn w:val="DefaultParagraphFont"/>
    <w:link w:val="Footer"/>
    <w:uiPriority w:val="99"/>
    <w:rsid w:val="00B8489A"/>
  </w:style>
  <w:style w:type="character" w:styleId="PageNumber">
    <w:name w:val="page number"/>
    <w:basedOn w:val="DefaultParagraphFont"/>
    <w:uiPriority w:val="99"/>
    <w:semiHidden/>
    <w:unhideWhenUsed/>
    <w:rsid w:val="007C19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714</Words>
  <Characters>4295</Characters>
  <Application>Microsoft Office Word</Application>
  <DocSecurity>0</DocSecurity>
  <Lines>92</Lines>
  <Paragraphs>49</Paragraphs>
  <ScaleCrop>false</ScaleCrop>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Madison Byers</cp:lastModifiedBy>
  <cp:revision>9</cp:revision>
  <dcterms:created xsi:type="dcterms:W3CDTF">2026-03-10T21:44:00Z</dcterms:created>
  <dcterms:modified xsi:type="dcterms:W3CDTF">2026-03-10T23:44:00Z</dcterms:modified>
</cp:coreProperties>
</file>